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2E2" w:rsidRDefault="00CA535C">
      <w:pPr>
        <w:jc w:val="center"/>
        <w:rPr>
          <w:rFonts w:ascii="仿宋" w:eastAsia="仿宋" w:hAnsi="仿宋" w:cs="仿宋"/>
          <w:b/>
          <w:bCs/>
          <w:sz w:val="36"/>
          <w:szCs w:val="36"/>
        </w:rPr>
      </w:pPr>
      <w:r>
        <w:rPr>
          <w:rFonts w:ascii="仿宋" w:eastAsia="仿宋" w:hAnsi="仿宋" w:cs="仿宋" w:hint="eastAsia"/>
          <w:b/>
          <w:bCs/>
          <w:sz w:val="36"/>
          <w:szCs w:val="36"/>
        </w:rPr>
        <w:t>既有住宅加装电梯项目数字化审查服务指南</w:t>
      </w:r>
    </w:p>
    <w:p w:rsidR="00FB72E2" w:rsidRDefault="00CA535C">
      <w:pPr>
        <w:spacing w:line="560" w:lineRule="exact"/>
        <w:rPr>
          <w:rFonts w:ascii="仿宋" w:eastAsia="仿宋" w:hAnsi="仿宋" w:cs="仿宋"/>
          <w:b/>
          <w:sz w:val="32"/>
          <w:szCs w:val="32"/>
        </w:rPr>
      </w:pPr>
      <w:r>
        <w:rPr>
          <w:rFonts w:ascii="仿宋" w:eastAsia="仿宋" w:hAnsi="仿宋" w:cs="仿宋" w:hint="eastAsia"/>
          <w:b/>
          <w:sz w:val="32"/>
          <w:szCs w:val="32"/>
        </w:rPr>
        <w:t>一、审查机构选取：</w:t>
      </w:r>
    </w:p>
    <w:p w:rsidR="00FB72E2" w:rsidRDefault="00CA535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建设单位需登录网址sd.shaniaoyun.com，</w:t>
      </w:r>
      <w:r w:rsidR="00B96D8B" w:rsidRPr="00B96D8B">
        <w:rPr>
          <w:rFonts w:ascii="仿宋" w:eastAsia="仿宋" w:hAnsi="仿宋" w:cs="仿宋" w:hint="eastAsia"/>
          <w:sz w:val="28"/>
          <w:szCs w:val="28"/>
        </w:rPr>
        <w:t>在“图审系统登录入口”中选择“青岛”，</w:t>
      </w:r>
      <w:r>
        <w:rPr>
          <w:rFonts w:ascii="仿宋" w:eastAsia="仿宋" w:hAnsi="仿宋" w:cs="仿宋" w:hint="eastAsia"/>
          <w:sz w:val="28"/>
          <w:szCs w:val="28"/>
        </w:rPr>
        <w:t>在施工图审查机构名录中选择“青岛市建设工程施工图设计审查有限公司”进行审查（勘察报告、施工图设计文件要由同一家审查机构审查），上传审查材料。</w:t>
      </w:r>
    </w:p>
    <w:p w:rsidR="00FB72E2" w:rsidRDefault="00CA535C">
      <w:pPr>
        <w:spacing w:line="560" w:lineRule="exact"/>
        <w:rPr>
          <w:rFonts w:ascii="仿宋" w:eastAsia="仿宋" w:hAnsi="仿宋" w:cs="仿宋"/>
          <w:b/>
          <w:sz w:val="32"/>
          <w:szCs w:val="32"/>
        </w:rPr>
      </w:pPr>
      <w:r>
        <w:rPr>
          <w:rFonts w:ascii="仿宋" w:eastAsia="仿宋" w:hAnsi="仿宋" w:cs="仿宋" w:hint="eastAsia"/>
          <w:b/>
          <w:sz w:val="32"/>
          <w:szCs w:val="32"/>
        </w:rPr>
        <w:t xml:space="preserve">二、立项及报审： </w:t>
      </w:r>
    </w:p>
    <w:p w:rsidR="00FB72E2" w:rsidRDefault="00CA535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根据用户角色进入登录页面（第一次登录系统请先点击【公司注册】，按照提示完成注册后，联系客服400-019-8655进行激活）</w:t>
      </w:r>
    </w:p>
    <w:p w:rsidR="00FB72E2" w:rsidRDefault="00CA535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1、建设单位登录系统立项并上传政策性资料；</w:t>
      </w:r>
    </w:p>
    <w:p w:rsidR="00FB72E2" w:rsidRDefault="00CA535C">
      <w:pPr>
        <w:spacing w:line="560" w:lineRule="exact"/>
        <w:ind w:firstLineChars="200" w:firstLine="560"/>
        <w:rPr>
          <w:rFonts w:ascii="仿宋" w:eastAsia="仿宋" w:hAnsi="仿宋" w:cs="仿宋"/>
          <w:sz w:val="32"/>
          <w:szCs w:val="32"/>
        </w:rPr>
      </w:pPr>
      <w:r>
        <w:rPr>
          <w:rFonts w:ascii="仿宋" w:eastAsia="仿宋" w:hAnsi="仿宋" w:cs="仿宋" w:hint="eastAsia"/>
          <w:sz w:val="28"/>
          <w:szCs w:val="28"/>
        </w:rPr>
        <w:t>2、设计单位登录系统协同报审并上传技术性资料。</w:t>
      </w:r>
    </w:p>
    <w:p w:rsidR="00FB72E2" w:rsidRDefault="00CA535C">
      <w:pPr>
        <w:spacing w:line="560" w:lineRule="exact"/>
        <w:rPr>
          <w:rFonts w:ascii="仿宋" w:eastAsia="仿宋" w:hAnsi="仿宋" w:cs="仿宋"/>
          <w:b/>
          <w:sz w:val="32"/>
          <w:szCs w:val="32"/>
        </w:rPr>
      </w:pPr>
      <w:r>
        <w:rPr>
          <w:rFonts w:ascii="仿宋" w:eastAsia="仿宋" w:hAnsi="仿宋" w:cs="仿宋" w:hint="eastAsia"/>
          <w:b/>
          <w:sz w:val="32"/>
          <w:szCs w:val="32"/>
        </w:rPr>
        <w:t>三、政策性材料清单</w:t>
      </w:r>
    </w:p>
    <w:p w:rsidR="00FB72E2" w:rsidRDefault="00CA535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1、区(市)</w:t>
      </w:r>
      <w:r w:rsidR="004B5ED0">
        <w:rPr>
          <w:rFonts w:ascii="仿宋" w:eastAsia="仿宋" w:hAnsi="仿宋" w:cs="仿宋" w:hint="eastAsia"/>
          <w:sz w:val="28"/>
          <w:szCs w:val="28"/>
        </w:rPr>
        <w:t>加装电梯主管部门</w:t>
      </w:r>
      <w:r>
        <w:rPr>
          <w:rFonts w:ascii="仿宋" w:eastAsia="仿宋" w:hAnsi="仿宋" w:cs="仿宋" w:hint="eastAsia"/>
          <w:sz w:val="28"/>
          <w:szCs w:val="28"/>
        </w:rPr>
        <w:t>及规划部门审批的《既有住宅加装电梯联合审查意见表》；</w:t>
      </w:r>
    </w:p>
    <w:p w:rsidR="00FB72E2" w:rsidRDefault="00CA535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2、设计单位出具的可行性分析说明</w:t>
      </w:r>
      <w:r w:rsidR="0082621E">
        <w:rPr>
          <w:rFonts w:ascii="仿宋" w:eastAsia="仿宋" w:hAnsi="仿宋" w:cs="仿宋" w:hint="eastAsia"/>
          <w:sz w:val="28"/>
          <w:szCs w:val="28"/>
        </w:rPr>
        <w:t>（</w:t>
      </w:r>
      <w:r>
        <w:rPr>
          <w:rFonts w:ascii="仿宋" w:eastAsia="仿宋" w:hAnsi="仿宋" w:cs="仿宋" w:hint="eastAsia"/>
          <w:sz w:val="28"/>
          <w:szCs w:val="28"/>
        </w:rPr>
        <w:t>由有资质的设计单位根据《关于进一步做好既有住宅加装电梯组织实施工作的通知》青建办字〔2023〕78号、《既有居住建筑加装电梯附属建筑工程技术标准》DB37/T 5156-2020、《青岛市既有住宅加装电梯设计技术导则》及相关规范进行编制提供</w:t>
      </w:r>
      <w:r w:rsidR="0082621E">
        <w:rPr>
          <w:rFonts w:ascii="仿宋" w:eastAsia="仿宋" w:hAnsi="仿宋" w:cs="仿宋" w:hint="eastAsia"/>
          <w:sz w:val="28"/>
          <w:szCs w:val="28"/>
        </w:rPr>
        <w:t>）</w:t>
      </w:r>
      <w:r>
        <w:rPr>
          <w:rFonts w:ascii="仿宋" w:eastAsia="仿宋" w:hAnsi="仿宋" w:cs="仿宋" w:hint="eastAsia"/>
          <w:sz w:val="28"/>
          <w:szCs w:val="28"/>
        </w:rPr>
        <w:t>；</w:t>
      </w:r>
    </w:p>
    <w:p w:rsidR="00FB72E2" w:rsidRDefault="00CA535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3、经审查合格的</w:t>
      </w:r>
      <w:r w:rsidR="006D54D9">
        <w:rPr>
          <w:rFonts w:ascii="仿宋" w:eastAsia="仿宋" w:hAnsi="仿宋" w:cs="仿宋" w:hint="eastAsia"/>
          <w:sz w:val="28"/>
          <w:szCs w:val="28"/>
        </w:rPr>
        <w:t>勘察报告(</w:t>
      </w:r>
      <w:r>
        <w:rPr>
          <w:rFonts w:ascii="仿宋" w:eastAsia="仿宋" w:hAnsi="仿宋" w:cs="仿宋" w:hint="eastAsia"/>
          <w:sz w:val="28"/>
          <w:szCs w:val="28"/>
        </w:rPr>
        <w:t>原主体勘察报告或能够满足加装电梯需要的新勘察报告</w:t>
      </w:r>
      <w:r w:rsidR="006D54D9">
        <w:rPr>
          <w:rFonts w:ascii="仿宋" w:eastAsia="仿宋" w:hAnsi="仿宋" w:cs="仿宋" w:hint="eastAsia"/>
          <w:sz w:val="28"/>
          <w:szCs w:val="28"/>
        </w:rPr>
        <w:t>)，</w:t>
      </w:r>
      <w:r>
        <w:rPr>
          <w:rFonts w:ascii="仿宋" w:eastAsia="仿宋" w:hAnsi="仿宋" w:cs="仿宋" w:hint="eastAsia"/>
          <w:sz w:val="28"/>
          <w:szCs w:val="28"/>
        </w:rPr>
        <w:t>未开展施工图审查时期的老旧项目应提供原始勘察报告；</w:t>
      </w:r>
    </w:p>
    <w:p w:rsidR="00FB72E2" w:rsidRDefault="00CA535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4、既有住宅建筑、结构、电气专业原始设计图纸(经施工图审查合格图纸或竣工图)及室外管线综合图（既有住宅因建成年代久远、原始图</w:t>
      </w:r>
      <w:r>
        <w:rPr>
          <w:rFonts w:ascii="仿宋" w:eastAsia="仿宋" w:hAnsi="仿宋" w:cs="仿宋" w:hint="eastAsia"/>
          <w:sz w:val="28"/>
          <w:szCs w:val="28"/>
        </w:rPr>
        <w:lastRenderedPageBreak/>
        <w:t>纸严重缺失的，请提供现状建筑的测绘图及结构实测图，应包含总图和室外管线布置图）；</w:t>
      </w:r>
    </w:p>
    <w:p w:rsidR="00FB72E2" w:rsidRDefault="00CA535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Style w:val="15"/>
          <w:rFonts w:ascii="仿宋" w:eastAsia="仿宋" w:hAnsi="仿宋" w:hint="eastAsia"/>
          <w:color w:val="auto"/>
          <w:sz w:val="28"/>
          <w:szCs w:val="28"/>
          <w:u w:val="none"/>
        </w:rPr>
        <w:t>《青岛市工程项目施工图审查工作量确认书》（报审成功后由项目审查机构提供，建设单位核对签章）</w:t>
      </w:r>
      <w:r>
        <w:rPr>
          <w:rFonts w:ascii="仿宋" w:eastAsia="仿宋" w:hAnsi="仿宋" w:cs="仿宋" w:hint="eastAsia"/>
          <w:sz w:val="28"/>
          <w:szCs w:val="28"/>
        </w:rPr>
        <w:t>；</w:t>
      </w:r>
    </w:p>
    <w:p w:rsidR="00FB72E2" w:rsidRDefault="00CA535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6、经规划认可、设计单位签章齐全的P</w:t>
      </w:r>
      <w:r>
        <w:rPr>
          <w:rFonts w:ascii="仿宋" w:eastAsia="仿宋" w:hAnsi="仿宋" w:cs="仿宋"/>
          <w:sz w:val="28"/>
          <w:szCs w:val="28"/>
        </w:rPr>
        <w:t>DF版规划方案图</w:t>
      </w:r>
      <w:r w:rsidR="00844855">
        <w:rPr>
          <w:rFonts w:ascii="仿宋" w:eastAsia="仿宋" w:hAnsi="仿宋" w:cs="仿宋" w:hint="eastAsia"/>
          <w:sz w:val="28"/>
          <w:szCs w:val="28"/>
        </w:rPr>
        <w:t>；</w:t>
      </w:r>
    </w:p>
    <w:p w:rsidR="007B59F9" w:rsidRDefault="007B59F9">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7、</w:t>
      </w:r>
      <w:r w:rsidR="00844855">
        <w:rPr>
          <w:rFonts w:ascii="仿宋" w:eastAsia="仿宋" w:hAnsi="仿宋" w:cs="仿宋" w:hint="eastAsia"/>
          <w:sz w:val="28"/>
          <w:szCs w:val="28"/>
        </w:rPr>
        <w:t>《</w:t>
      </w:r>
      <w:r>
        <w:rPr>
          <w:rFonts w:ascii="仿宋" w:eastAsia="仿宋" w:hAnsi="仿宋" w:cs="仿宋" w:hint="eastAsia"/>
          <w:sz w:val="28"/>
          <w:szCs w:val="28"/>
        </w:rPr>
        <w:t>既有住宅加装电梯</w:t>
      </w:r>
      <w:r w:rsidR="00844855">
        <w:rPr>
          <w:rFonts w:ascii="仿宋" w:eastAsia="仿宋" w:hAnsi="仿宋" w:cs="仿宋" w:hint="eastAsia"/>
          <w:sz w:val="28"/>
          <w:szCs w:val="28"/>
        </w:rPr>
        <w:t>报审提示函</w:t>
      </w:r>
      <w:r w:rsidR="00844855">
        <w:rPr>
          <w:rFonts w:ascii="仿宋" w:eastAsia="仿宋" w:hAnsi="仿宋" w:cs="仿宋" w:hint="eastAsia"/>
          <w:sz w:val="28"/>
          <w:szCs w:val="28"/>
        </w:rPr>
        <w:t>》</w:t>
      </w:r>
      <w:r w:rsidR="00844855">
        <w:rPr>
          <w:rFonts w:ascii="仿宋" w:eastAsia="仿宋" w:hAnsi="仿宋" w:cs="仿宋" w:hint="eastAsia"/>
          <w:sz w:val="28"/>
          <w:szCs w:val="28"/>
        </w:rPr>
        <w:t>。</w:t>
      </w:r>
    </w:p>
    <w:p w:rsidR="00FB72E2" w:rsidRDefault="00CA535C">
      <w:pPr>
        <w:spacing w:line="560" w:lineRule="exact"/>
        <w:rPr>
          <w:rFonts w:ascii="仿宋" w:eastAsia="仿宋" w:hAnsi="仿宋" w:cs="仿宋"/>
          <w:b/>
          <w:sz w:val="32"/>
          <w:szCs w:val="32"/>
        </w:rPr>
      </w:pPr>
      <w:r>
        <w:rPr>
          <w:rFonts w:ascii="仿宋" w:eastAsia="仿宋" w:hAnsi="仿宋" w:cs="仿宋" w:hint="eastAsia"/>
          <w:b/>
          <w:sz w:val="32"/>
          <w:szCs w:val="32"/>
        </w:rPr>
        <w:t>四、技术性材料清单</w:t>
      </w:r>
    </w:p>
    <w:p w:rsidR="00FB72E2" w:rsidRDefault="00CA535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1、按专业上传本次加装电梯项目的建筑、结构、电气专业施工图（如涉及其他专业，应同步报审其他专业施工图）；</w:t>
      </w:r>
    </w:p>
    <w:p w:rsidR="00FB72E2" w:rsidRDefault="00CA535C">
      <w:pPr>
        <w:spacing w:line="560" w:lineRule="exact"/>
        <w:ind w:firstLineChars="200" w:firstLine="560"/>
        <w:rPr>
          <w:rStyle w:val="15"/>
          <w:rFonts w:ascii="仿宋" w:eastAsia="仿宋" w:hAnsi="仿宋"/>
          <w:color w:val="auto"/>
          <w:sz w:val="28"/>
          <w:szCs w:val="28"/>
          <w:u w:val="none"/>
        </w:rPr>
      </w:pPr>
      <w:r>
        <w:rPr>
          <w:rFonts w:ascii="仿宋" w:eastAsia="仿宋" w:hAnsi="仿宋" w:cs="仿宋" w:hint="eastAsia"/>
          <w:sz w:val="28"/>
          <w:szCs w:val="28"/>
        </w:rPr>
        <w:t>2、加装电梯项目的</w:t>
      </w:r>
      <w:r>
        <w:rPr>
          <w:rStyle w:val="15"/>
          <w:rFonts w:ascii="仿宋" w:eastAsia="仿宋" w:hAnsi="仿宋" w:hint="eastAsia"/>
          <w:color w:val="auto"/>
          <w:sz w:val="28"/>
          <w:szCs w:val="28"/>
          <w:u w:val="none"/>
        </w:rPr>
        <w:t>结构专业计算书</w:t>
      </w:r>
      <w:r>
        <w:rPr>
          <w:rFonts w:ascii="仿宋" w:eastAsia="仿宋" w:hAnsi="仿宋" w:cs="仿宋" w:hint="eastAsia"/>
          <w:sz w:val="28"/>
          <w:szCs w:val="28"/>
        </w:rPr>
        <w:t>（如涉及其他专业，应同步报审其他专业计算书）；</w:t>
      </w:r>
    </w:p>
    <w:p w:rsidR="00FB72E2" w:rsidRDefault="00CA535C">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3、其他必要的资料。</w:t>
      </w:r>
    </w:p>
    <w:p w:rsidR="005C56CC" w:rsidRDefault="005C56CC">
      <w:pPr>
        <w:spacing w:line="560" w:lineRule="exact"/>
        <w:ind w:firstLineChars="200" w:firstLine="560"/>
        <w:rPr>
          <w:rFonts w:ascii="仿宋" w:eastAsia="仿宋" w:hAnsi="仿宋" w:cs="仿宋"/>
          <w:sz w:val="28"/>
          <w:szCs w:val="28"/>
        </w:rPr>
      </w:pPr>
    </w:p>
    <w:p w:rsidR="007B59F9" w:rsidRDefault="00054866">
      <w:pPr>
        <w:spacing w:line="560" w:lineRule="exact"/>
        <w:ind w:firstLineChars="200" w:firstLine="562"/>
        <w:rPr>
          <w:rFonts w:ascii="仿宋" w:eastAsia="仿宋" w:hAnsi="仿宋" w:cs="仿宋"/>
          <w:b/>
          <w:sz w:val="28"/>
          <w:szCs w:val="28"/>
        </w:rPr>
      </w:pPr>
      <w:r>
        <w:rPr>
          <w:rFonts w:ascii="宋体" w:hAnsi="宋体" w:cs="仿宋" w:hint="eastAsia"/>
          <w:b/>
          <w:sz w:val="28"/>
          <w:szCs w:val="28"/>
        </w:rPr>
        <w:t>※</w:t>
      </w:r>
      <w:bookmarkStart w:id="0" w:name="_GoBack"/>
      <w:bookmarkEnd w:id="0"/>
      <w:r w:rsidR="005C56CC" w:rsidRPr="005C56CC">
        <w:rPr>
          <w:rFonts w:ascii="仿宋" w:eastAsia="仿宋" w:hAnsi="仿宋" w:cs="仿宋"/>
          <w:b/>
          <w:sz w:val="28"/>
          <w:szCs w:val="28"/>
        </w:rPr>
        <w:t>备注</w:t>
      </w:r>
      <w:r w:rsidR="005C56CC" w:rsidRPr="005C56CC">
        <w:rPr>
          <w:rFonts w:ascii="仿宋" w:eastAsia="仿宋" w:hAnsi="仿宋" w:cs="仿宋" w:hint="eastAsia"/>
          <w:b/>
          <w:sz w:val="28"/>
          <w:szCs w:val="28"/>
        </w:rPr>
        <w:t>：</w:t>
      </w:r>
    </w:p>
    <w:p w:rsidR="005C56CC" w:rsidRPr="002503EA" w:rsidRDefault="007B59F9">
      <w:pPr>
        <w:spacing w:line="560" w:lineRule="exact"/>
        <w:ind w:firstLineChars="200" w:firstLine="562"/>
        <w:rPr>
          <w:rFonts w:ascii="仿宋" w:eastAsia="仿宋" w:hAnsi="仿宋" w:cs="仿宋"/>
          <w:b/>
          <w:sz w:val="28"/>
          <w:szCs w:val="28"/>
        </w:rPr>
      </w:pPr>
      <w:r w:rsidRPr="005C56CC">
        <w:rPr>
          <w:rStyle w:val="15"/>
          <w:rFonts w:ascii="仿宋" w:eastAsia="仿宋" w:hAnsi="仿宋"/>
          <w:b/>
          <w:noProof/>
          <w:color w:val="auto"/>
          <w:sz w:val="28"/>
          <w:szCs w:val="28"/>
          <w:u w:val="none"/>
        </w:rPr>
        <w:drawing>
          <wp:anchor distT="0" distB="0" distL="114300" distR="114300" simplePos="0" relativeHeight="251658240" behindDoc="0" locked="0" layoutInCell="1" allowOverlap="1" wp14:anchorId="4BA53F0C" wp14:editId="1D70836E">
            <wp:simplePos x="0" y="0"/>
            <wp:positionH relativeFrom="margin">
              <wp:align>left</wp:align>
            </wp:positionH>
            <wp:positionV relativeFrom="paragraph">
              <wp:posOffset>836295</wp:posOffset>
            </wp:positionV>
            <wp:extent cx="5490000" cy="2498400"/>
            <wp:effectExtent l="0" t="0" r="0" b="0"/>
            <wp:wrapThrough wrapText="bothSides">
              <wp:wrapPolygon edited="0">
                <wp:start x="0" y="0"/>
                <wp:lineTo x="0" y="21413"/>
                <wp:lineTo x="21513" y="21413"/>
                <wp:lineTo x="21513" y="0"/>
                <wp:lineTo x="0" y="0"/>
              </wp:wrapPolygon>
            </wp:wrapThrough>
            <wp:docPr id="3" name="图片 3" descr="C:\Users\DELL\Documents\WeChat Files\wxid_2138341383212\FileStorage\Temp\1713236314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cuments\WeChat Files\wxid_2138341383212\FileStorage\Temp\171323631428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0000" cy="249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仿宋" w:eastAsia="仿宋" w:hAnsi="仿宋" w:cs="仿宋"/>
          <w:b/>
          <w:sz w:val="28"/>
          <w:szCs w:val="28"/>
        </w:rPr>
        <w:t>1</w:t>
      </w:r>
      <w:r>
        <w:rPr>
          <w:rFonts w:ascii="仿宋" w:eastAsia="仿宋" w:hAnsi="仿宋" w:cs="仿宋" w:hint="eastAsia"/>
          <w:b/>
          <w:sz w:val="28"/>
          <w:szCs w:val="28"/>
        </w:rPr>
        <w:t>、</w:t>
      </w:r>
      <w:r w:rsidR="005C56CC" w:rsidRPr="002503EA">
        <w:rPr>
          <w:rFonts w:ascii="仿宋" w:eastAsia="仿宋" w:hAnsi="仿宋" w:cs="仿宋" w:hint="eastAsia"/>
          <w:b/>
          <w:sz w:val="28"/>
          <w:szCs w:val="28"/>
        </w:rPr>
        <w:t>建设单位登录系统</w:t>
      </w:r>
      <w:r w:rsidR="006E57DD" w:rsidRPr="002503EA">
        <w:rPr>
          <w:rFonts w:ascii="仿宋" w:eastAsia="仿宋" w:hAnsi="仿宋" w:cs="仿宋" w:hint="eastAsia"/>
          <w:b/>
          <w:sz w:val="28"/>
          <w:szCs w:val="28"/>
        </w:rPr>
        <w:t>后，</w:t>
      </w:r>
      <w:r w:rsidR="005C56CC" w:rsidRPr="002503EA">
        <w:rPr>
          <w:rFonts w:ascii="仿宋" w:eastAsia="仿宋" w:hAnsi="仿宋" w:cs="仿宋" w:hint="eastAsia"/>
          <w:b/>
          <w:sz w:val="28"/>
          <w:szCs w:val="28"/>
        </w:rPr>
        <w:t>需先通过“工单”申请临时工改码，用于系统立项。</w:t>
      </w:r>
    </w:p>
    <w:p w:rsidR="007B59F9" w:rsidRPr="007B59F9" w:rsidRDefault="007B59F9">
      <w:pPr>
        <w:spacing w:line="560" w:lineRule="exact"/>
        <w:ind w:firstLineChars="200" w:firstLine="562"/>
        <w:rPr>
          <w:rFonts w:ascii="仿宋" w:eastAsia="仿宋" w:hAnsi="仿宋" w:cs="仿宋" w:hint="eastAsia"/>
          <w:b/>
          <w:sz w:val="28"/>
          <w:szCs w:val="28"/>
        </w:rPr>
      </w:pPr>
      <w:r w:rsidRPr="007B59F9">
        <w:rPr>
          <w:rFonts w:ascii="仿宋" w:eastAsia="仿宋" w:hAnsi="仿宋" w:cs="仿宋" w:hint="eastAsia"/>
          <w:b/>
          <w:sz w:val="28"/>
          <w:szCs w:val="28"/>
        </w:rPr>
        <w:lastRenderedPageBreak/>
        <w:t>2、</w:t>
      </w:r>
      <w:r w:rsidR="002503EA" w:rsidRPr="002503EA">
        <w:rPr>
          <w:rFonts w:ascii="仿宋" w:eastAsia="仿宋" w:hAnsi="仿宋" w:cs="仿宋" w:hint="eastAsia"/>
          <w:b/>
          <w:sz w:val="28"/>
          <w:szCs w:val="28"/>
        </w:rPr>
        <w:t>实施主体、设计单位在加装电梯可行性分析结论中对是否需要对原建筑物进行安全鉴定予以明确说明，实施主体、设计单位责任人在出具的相应结论文件上签字，加盖企业公章，同时加盖设计单位负责该项目的注册结构工程师执业章。</w:t>
      </w:r>
    </w:p>
    <w:p w:rsidR="00054866" w:rsidRPr="00054866" w:rsidRDefault="002503EA" w:rsidP="00054866">
      <w:pPr>
        <w:spacing w:line="560" w:lineRule="exact"/>
        <w:ind w:firstLineChars="200" w:firstLine="562"/>
        <w:rPr>
          <w:rFonts w:ascii="仿宋" w:eastAsia="仿宋" w:hAnsi="仿宋" w:cs="仿宋" w:hint="eastAsia"/>
          <w:b/>
          <w:sz w:val="28"/>
          <w:szCs w:val="28"/>
        </w:rPr>
      </w:pPr>
      <w:r w:rsidRPr="002503EA">
        <w:rPr>
          <w:rFonts w:ascii="仿宋" w:eastAsia="仿宋" w:hAnsi="仿宋" w:cs="仿宋" w:hint="eastAsia"/>
          <w:b/>
          <w:sz w:val="28"/>
          <w:szCs w:val="28"/>
        </w:rPr>
        <w:t>3、</w:t>
      </w:r>
      <w:r w:rsidR="00054866" w:rsidRPr="00054866">
        <w:rPr>
          <w:rFonts w:ascii="仿宋" w:eastAsia="仿宋" w:hAnsi="仿宋" w:cs="仿宋" w:hint="eastAsia"/>
          <w:b/>
          <w:sz w:val="28"/>
          <w:szCs w:val="28"/>
        </w:rPr>
        <w:t>加装电梯可行性分析结论应在报审方案和施工图中表述清晰，可行性分析主要包括以下内容：</w:t>
      </w:r>
    </w:p>
    <w:p w:rsidR="00054866" w:rsidRPr="00054866" w:rsidRDefault="00054866" w:rsidP="00054866">
      <w:pPr>
        <w:spacing w:line="560" w:lineRule="exact"/>
        <w:ind w:firstLineChars="200" w:firstLine="562"/>
        <w:rPr>
          <w:rFonts w:ascii="仿宋" w:eastAsia="仿宋" w:hAnsi="仿宋" w:cs="仿宋" w:hint="eastAsia"/>
          <w:b/>
          <w:sz w:val="28"/>
          <w:szCs w:val="28"/>
        </w:rPr>
      </w:pPr>
      <w:r w:rsidRPr="00054866">
        <w:rPr>
          <w:rFonts w:ascii="仿宋" w:eastAsia="仿宋" w:hAnsi="仿宋" w:cs="仿宋" w:hint="eastAsia"/>
          <w:b/>
          <w:sz w:val="28"/>
          <w:szCs w:val="28"/>
        </w:rPr>
        <w:t>a)</w:t>
      </w:r>
      <w:r w:rsidRPr="00054866">
        <w:rPr>
          <w:rFonts w:ascii="仿宋" w:eastAsia="仿宋" w:hAnsi="仿宋" w:cs="仿宋" w:hint="eastAsia"/>
          <w:b/>
          <w:sz w:val="28"/>
          <w:szCs w:val="28"/>
        </w:rPr>
        <w:tab/>
        <w:t>加装电梯对周围环境、本楼、本单元的影响，包括建筑间距、日照、采光通风、消防安全、交通流线、绿化、停车位、立面等;</w:t>
      </w:r>
    </w:p>
    <w:p w:rsidR="00054866" w:rsidRPr="00054866" w:rsidRDefault="00054866" w:rsidP="00054866">
      <w:pPr>
        <w:spacing w:line="560" w:lineRule="exact"/>
        <w:ind w:firstLineChars="200" w:firstLine="562"/>
        <w:rPr>
          <w:rFonts w:ascii="仿宋" w:eastAsia="仿宋" w:hAnsi="仿宋" w:cs="仿宋" w:hint="eastAsia"/>
          <w:b/>
          <w:sz w:val="28"/>
          <w:szCs w:val="28"/>
        </w:rPr>
      </w:pPr>
      <w:r w:rsidRPr="00054866">
        <w:rPr>
          <w:rFonts w:ascii="仿宋" w:eastAsia="仿宋" w:hAnsi="仿宋" w:cs="仿宋" w:hint="eastAsia"/>
          <w:b/>
          <w:sz w:val="28"/>
          <w:szCs w:val="28"/>
        </w:rPr>
        <w:t>b)</w:t>
      </w:r>
      <w:r w:rsidRPr="00054866">
        <w:rPr>
          <w:rFonts w:ascii="仿宋" w:eastAsia="仿宋" w:hAnsi="仿宋" w:cs="仿宋" w:hint="eastAsia"/>
          <w:b/>
          <w:sz w:val="28"/>
          <w:szCs w:val="28"/>
        </w:rPr>
        <w:tab/>
        <w:t>既有住宅结构现状、工作状态与原设计相符合程度，使用期间维护情况，既有建筑是否存在地基变形等影响结构安全性的情况；加装电梯对既有住宅结构安全性的影响，拟加装电梯位置地下是否存在影响加装电梯的建、构筑物等。必要时应对既有建筑结构进行安全鉴定，出具结构安全鉴定报告，为加装电梯工程设计提供依据。充分考虑加装电梯对既有住宅结构安全性的影响，从结构安全性能、抗震性能、地基变形三个方面分析加装电梯的可行性。</w:t>
      </w:r>
    </w:p>
    <w:p w:rsidR="00054866" w:rsidRPr="00054866" w:rsidRDefault="00054866" w:rsidP="00054866">
      <w:pPr>
        <w:spacing w:line="560" w:lineRule="exact"/>
        <w:ind w:firstLineChars="200" w:firstLine="562"/>
        <w:rPr>
          <w:rFonts w:ascii="仿宋" w:eastAsia="仿宋" w:hAnsi="仿宋" w:cs="仿宋" w:hint="eastAsia"/>
          <w:b/>
          <w:sz w:val="28"/>
          <w:szCs w:val="28"/>
        </w:rPr>
      </w:pPr>
      <w:r w:rsidRPr="00054866">
        <w:rPr>
          <w:rFonts w:ascii="仿宋" w:eastAsia="仿宋" w:hAnsi="仿宋" w:cs="仿宋" w:hint="eastAsia"/>
          <w:b/>
          <w:sz w:val="28"/>
          <w:szCs w:val="28"/>
        </w:rPr>
        <w:t>c)</w:t>
      </w:r>
      <w:r w:rsidRPr="00054866">
        <w:rPr>
          <w:rFonts w:ascii="仿宋" w:eastAsia="仿宋" w:hAnsi="仿宋" w:cs="仿宋" w:hint="eastAsia"/>
          <w:b/>
          <w:sz w:val="28"/>
          <w:szCs w:val="28"/>
        </w:rPr>
        <w:tab/>
        <w:t>加装电梯与室外现状各类管线间的相互影响。</w:t>
      </w:r>
    </w:p>
    <w:p w:rsidR="005C56CC" w:rsidRPr="002503EA" w:rsidRDefault="00054866" w:rsidP="00054866">
      <w:pPr>
        <w:spacing w:line="560" w:lineRule="exact"/>
        <w:ind w:firstLineChars="200" w:firstLine="562"/>
        <w:rPr>
          <w:rFonts w:ascii="仿宋" w:eastAsia="仿宋" w:hAnsi="仿宋" w:cs="仿宋"/>
          <w:b/>
          <w:sz w:val="28"/>
          <w:szCs w:val="28"/>
        </w:rPr>
      </w:pPr>
      <w:r w:rsidRPr="00054866">
        <w:rPr>
          <w:rFonts w:ascii="仿宋" w:eastAsia="仿宋" w:hAnsi="仿宋" w:cs="仿宋" w:hint="eastAsia"/>
          <w:b/>
          <w:sz w:val="28"/>
          <w:szCs w:val="28"/>
        </w:rPr>
        <w:t>d)</w:t>
      </w:r>
      <w:r w:rsidRPr="00054866">
        <w:rPr>
          <w:rFonts w:ascii="仿宋" w:eastAsia="仿宋" w:hAnsi="仿宋" w:cs="仿宋" w:hint="eastAsia"/>
          <w:b/>
          <w:sz w:val="28"/>
          <w:szCs w:val="28"/>
        </w:rPr>
        <w:tab/>
        <w:t>现状供电条件是否满足加装电梯的需求。</w:t>
      </w:r>
    </w:p>
    <w:p w:rsidR="005C56CC" w:rsidRPr="002503EA" w:rsidRDefault="005C56CC">
      <w:pPr>
        <w:spacing w:line="560" w:lineRule="exact"/>
        <w:ind w:firstLineChars="200" w:firstLine="420"/>
        <w:rPr>
          <w:rFonts w:cs="仿宋"/>
        </w:rPr>
      </w:pPr>
    </w:p>
    <w:sectPr w:rsidR="005C56CC" w:rsidRPr="002503EA" w:rsidSect="00B10D2D">
      <w:pgSz w:w="11906" w:h="16838"/>
      <w:pgMar w:top="1440" w:right="1700" w:bottom="1440" w:left="156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9EE" w:rsidRDefault="00F729EE"/>
  </w:endnote>
  <w:endnote w:type="continuationSeparator" w:id="0">
    <w:p w:rsidR="00F729EE" w:rsidRDefault="00F72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9EE" w:rsidRDefault="00F729EE"/>
  </w:footnote>
  <w:footnote w:type="continuationSeparator" w:id="0">
    <w:p w:rsidR="00F729EE" w:rsidRDefault="00F729E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mYjZiY2E1ZjU0MWI5Zjg2M2UzZjIxYTg2MTUwNzkifQ=="/>
  </w:docVars>
  <w:rsids>
    <w:rsidRoot w:val="0001794D"/>
    <w:rsid w:val="0001794D"/>
    <w:rsid w:val="00054866"/>
    <w:rsid w:val="00065E09"/>
    <w:rsid w:val="000D32C4"/>
    <w:rsid w:val="00164841"/>
    <w:rsid w:val="002503EA"/>
    <w:rsid w:val="00272157"/>
    <w:rsid w:val="00296337"/>
    <w:rsid w:val="002E2D80"/>
    <w:rsid w:val="003F304B"/>
    <w:rsid w:val="00440ADF"/>
    <w:rsid w:val="0046739F"/>
    <w:rsid w:val="004B5ED0"/>
    <w:rsid w:val="005C56CC"/>
    <w:rsid w:val="00677E1A"/>
    <w:rsid w:val="006A32C7"/>
    <w:rsid w:val="006D54D9"/>
    <w:rsid w:val="006E57DD"/>
    <w:rsid w:val="00721280"/>
    <w:rsid w:val="007B59F9"/>
    <w:rsid w:val="007D2EC1"/>
    <w:rsid w:val="00810A99"/>
    <w:rsid w:val="0082621E"/>
    <w:rsid w:val="00844855"/>
    <w:rsid w:val="008C2542"/>
    <w:rsid w:val="00910AA2"/>
    <w:rsid w:val="0098608F"/>
    <w:rsid w:val="00AE3848"/>
    <w:rsid w:val="00B10D2D"/>
    <w:rsid w:val="00B67F88"/>
    <w:rsid w:val="00B96D8B"/>
    <w:rsid w:val="00C84D34"/>
    <w:rsid w:val="00CA2B86"/>
    <w:rsid w:val="00CA535C"/>
    <w:rsid w:val="00D06CE0"/>
    <w:rsid w:val="00D36BF4"/>
    <w:rsid w:val="00D46BFA"/>
    <w:rsid w:val="00F0208C"/>
    <w:rsid w:val="00F05584"/>
    <w:rsid w:val="00F30422"/>
    <w:rsid w:val="00F729EE"/>
    <w:rsid w:val="00FB72E2"/>
    <w:rsid w:val="01364B8C"/>
    <w:rsid w:val="02A02735"/>
    <w:rsid w:val="03F50B14"/>
    <w:rsid w:val="045B1757"/>
    <w:rsid w:val="0473091D"/>
    <w:rsid w:val="04D94766"/>
    <w:rsid w:val="053730AB"/>
    <w:rsid w:val="05497574"/>
    <w:rsid w:val="066364AB"/>
    <w:rsid w:val="0729578F"/>
    <w:rsid w:val="08AF1D9C"/>
    <w:rsid w:val="0B6C3024"/>
    <w:rsid w:val="0B82141B"/>
    <w:rsid w:val="0B8543F4"/>
    <w:rsid w:val="0BD362F3"/>
    <w:rsid w:val="0DC7080B"/>
    <w:rsid w:val="1026615B"/>
    <w:rsid w:val="156D689D"/>
    <w:rsid w:val="15C417CA"/>
    <w:rsid w:val="15EE2ADE"/>
    <w:rsid w:val="172F569E"/>
    <w:rsid w:val="18A91EC7"/>
    <w:rsid w:val="18BF3BAE"/>
    <w:rsid w:val="1AF6751C"/>
    <w:rsid w:val="1BA37A92"/>
    <w:rsid w:val="1D28439A"/>
    <w:rsid w:val="1DE50D51"/>
    <w:rsid w:val="1E7104D9"/>
    <w:rsid w:val="1F03424B"/>
    <w:rsid w:val="208C5174"/>
    <w:rsid w:val="2123639B"/>
    <w:rsid w:val="2365486B"/>
    <w:rsid w:val="249D2131"/>
    <w:rsid w:val="25ED58D2"/>
    <w:rsid w:val="25FE3718"/>
    <w:rsid w:val="264F14E7"/>
    <w:rsid w:val="26F85A89"/>
    <w:rsid w:val="273963BB"/>
    <w:rsid w:val="27AB508D"/>
    <w:rsid w:val="27FC478C"/>
    <w:rsid w:val="28416085"/>
    <w:rsid w:val="28D069F2"/>
    <w:rsid w:val="292B48F1"/>
    <w:rsid w:val="294324BF"/>
    <w:rsid w:val="2A8D5378"/>
    <w:rsid w:val="2ADA0675"/>
    <w:rsid w:val="2B7C6C88"/>
    <w:rsid w:val="2C607F1B"/>
    <w:rsid w:val="2DCA6F5B"/>
    <w:rsid w:val="2E24086B"/>
    <w:rsid w:val="2E403A38"/>
    <w:rsid w:val="2ED564BB"/>
    <w:rsid w:val="2EF31ED2"/>
    <w:rsid w:val="2F470BBA"/>
    <w:rsid w:val="30084673"/>
    <w:rsid w:val="30E47E27"/>
    <w:rsid w:val="321B2FC5"/>
    <w:rsid w:val="32F775D9"/>
    <w:rsid w:val="32FE4D3A"/>
    <w:rsid w:val="33727DEA"/>
    <w:rsid w:val="34671FC9"/>
    <w:rsid w:val="34A609D5"/>
    <w:rsid w:val="3598091E"/>
    <w:rsid w:val="35DF6AF2"/>
    <w:rsid w:val="36120D46"/>
    <w:rsid w:val="374B1EA7"/>
    <w:rsid w:val="380F62B4"/>
    <w:rsid w:val="38576100"/>
    <w:rsid w:val="39966989"/>
    <w:rsid w:val="3AAF7082"/>
    <w:rsid w:val="3BC35E5A"/>
    <w:rsid w:val="3DA64BA6"/>
    <w:rsid w:val="3E325EF4"/>
    <w:rsid w:val="3EA5796A"/>
    <w:rsid w:val="3F2A7A3B"/>
    <w:rsid w:val="3F344FBB"/>
    <w:rsid w:val="40680F23"/>
    <w:rsid w:val="41CA0168"/>
    <w:rsid w:val="41E12051"/>
    <w:rsid w:val="423F4ADC"/>
    <w:rsid w:val="44454C03"/>
    <w:rsid w:val="45C2099D"/>
    <w:rsid w:val="46450171"/>
    <w:rsid w:val="47F646ED"/>
    <w:rsid w:val="495C67D2"/>
    <w:rsid w:val="4B594F1E"/>
    <w:rsid w:val="4BF0109E"/>
    <w:rsid w:val="4D7A4336"/>
    <w:rsid w:val="4E4002C2"/>
    <w:rsid w:val="50BE2995"/>
    <w:rsid w:val="51833BDA"/>
    <w:rsid w:val="51920F89"/>
    <w:rsid w:val="521051C5"/>
    <w:rsid w:val="52AC46F6"/>
    <w:rsid w:val="52D200BD"/>
    <w:rsid w:val="53136ADA"/>
    <w:rsid w:val="534336E0"/>
    <w:rsid w:val="54331701"/>
    <w:rsid w:val="54FD7F6A"/>
    <w:rsid w:val="55C34AFE"/>
    <w:rsid w:val="55CE3F18"/>
    <w:rsid w:val="56C635D8"/>
    <w:rsid w:val="57CA2372"/>
    <w:rsid w:val="585D4118"/>
    <w:rsid w:val="5A4F157E"/>
    <w:rsid w:val="5AD914F5"/>
    <w:rsid w:val="5E90019E"/>
    <w:rsid w:val="5EA22D59"/>
    <w:rsid w:val="5ED91D16"/>
    <w:rsid w:val="5F6A3672"/>
    <w:rsid w:val="60BD4284"/>
    <w:rsid w:val="60C8554D"/>
    <w:rsid w:val="610051C7"/>
    <w:rsid w:val="610C178A"/>
    <w:rsid w:val="63046302"/>
    <w:rsid w:val="632D52E3"/>
    <w:rsid w:val="63C84CF3"/>
    <w:rsid w:val="64A177E8"/>
    <w:rsid w:val="654C4DC3"/>
    <w:rsid w:val="65837B7D"/>
    <w:rsid w:val="65BC0707"/>
    <w:rsid w:val="66370A2E"/>
    <w:rsid w:val="67413EA2"/>
    <w:rsid w:val="67562CE1"/>
    <w:rsid w:val="68281FD9"/>
    <w:rsid w:val="691B19CA"/>
    <w:rsid w:val="6A570A2E"/>
    <w:rsid w:val="6BA21060"/>
    <w:rsid w:val="6D3F2EBC"/>
    <w:rsid w:val="6EAF6D51"/>
    <w:rsid w:val="7025573D"/>
    <w:rsid w:val="706E445D"/>
    <w:rsid w:val="7213310D"/>
    <w:rsid w:val="737A4618"/>
    <w:rsid w:val="751463C4"/>
    <w:rsid w:val="757511B4"/>
    <w:rsid w:val="75E1612D"/>
    <w:rsid w:val="7742742D"/>
    <w:rsid w:val="776D33B2"/>
    <w:rsid w:val="792E10A5"/>
    <w:rsid w:val="799061E0"/>
    <w:rsid w:val="79B65F83"/>
    <w:rsid w:val="79DA4CB0"/>
    <w:rsid w:val="7B931C1F"/>
    <w:rsid w:val="7C2E7B40"/>
    <w:rsid w:val="7C3D0149"/>
    <w:rsid w:val="7CED4D01"/>
    <w:rsid w:val="7D3B7EBF"/>
    <w:rsid w:val="7D675979"/>
    <w:rsid w:val="7DF91D6C"/>
    <w:rsid w:val="7E95530F"/>
    <w:rsid w:val="7EA40DE4"/>
    <w:rsid w:val="7FFC0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3CC0DB-99E2-4427-80C5-2F3D4C7D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customStyle="1" w:styleId="15">
    <w:name w:val="15"/>
    <w:rPr>
      <w:rFonts w:ascii="Times New Roman" w:hAnsi="Times New Roman" w:cs="Times New Roman" w:hint="default"/>
      <w:color w:val="0000FF"/>
      <w:u w:val="single"/>
    </w:rPr>
  </w:style>
  <w:style w:type="character" w:customStyle="1" w:styleId="Char">
    <w:name w:val="批注框文本 Char"/>
    <w:link w:val="a3"/>
    <w:rPr>
      <w:kern w:val="2"/>
      <w:sz w:val="18"/>
      <w:szCs w:val="18"/>
    </w:rPr>
  </w:style>
  <w:style w:type="paragraph" w:styleId="a5">
    <w:name w:val="header"/>
    <w:basedOn w:val="a"/>
    <w:link w:val="Char0"/>
    <w:rsid w:val="004B5E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4B5ED0"/>
    <w:rPr>
      <w:kern w:val="2"/>
      <w:sz w:val="18"/>
      <w:szCs w:val="18"/>
    </w:rPr>
  </w:style>
  <w:style w:type="paragraph" w:styleId="a6">
    <w:name w:val="footer"/>
    <w:basedOn w:val="a"/>
    <w:link w:val="Char1"/>
    <w:rsid w:val="004B5ED0"/>
    <w:pPr>
      <w:tabs>
        <w:tab w:val="center" w:pos="4153"/>
        <w:tab w:val="right" w:pos="8306"/>
      </w:tabs>
      <w:snapToGrid w:val="0"/>
      <w:jc w:val="left"/>
    </w:pPr>
    <w:rPr>
      <w:sz w:val="18"/>
      <w:szCs w:val="18"/>
    </w:rPr>
  </w:style>
  <w:style w:type="character" w:customStyle="1" w:styleId="Char1">
    <w:name w:val="页脚 Char"/>
    <w:basedOn w:val="a0"/>
    <w:link w:val="a6"/>
    <w:rsid w:val="004B5ED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10</cp:revision>
  <cp:lastPrinted>2024-02-01T02:19:00Z</cp:lastPrinted>
  <dcterms:created xsi:type="dcterms:W3CDTF">2024-02-02T01:48:00Z</dcterms:created>
  <dcterms:modified xsi:type="dcterms:W3CDTF">2024-05-15T07:34:00Z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BDA679B3C3414FC0819CBA322588DA88_13</vt:lpwstr>
  </property>
</Properties>
</file>